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numPr>
          <w:ilvl w:val="0"/>
          <w:numId w:val="1"/>
        </w:numPr>
        <w:spacing w:line="480" w:lineRule="auto"/>
        <w:ind w:left="720" w:hanging="360"/>
        <w:jc w:val="center"/>
        <w:rPr>
          <w:rFonts w:ascii="Times New Roman" w:cs="Times New Roman" w:eastAsia="Times New Roman" w:hAnsi="Times New Roman"/>
          <w:sz w:val="32"/>
          <w:szCs w:val="32"/>
          <w:u w:val="none"/>
        </w:rPr>
      </w:pPr>
      <w:r w:rsidDel="00000000" w:rsidR="00000000" w:rsidRPr="00000000">
        <w:rPr>
          <w:rtl w:val="0"/>
        </w:rPr>
      </w:r>
    </w:p>
    <w:p w:rsidR="00000000" w:rsidDel="00000000" w:rsidP="00000000" w:rsidRDefault="00000000" w:rsidRPr="00000000" w14:paraId="00000002">
      <w:pPr>
        <w:spacing w:line="480" w:lineRule="auto"/>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Slide #1</w:t>
      </w:r>
    </w:p>
    <w:p w:rsidR="00000000" w:rsidDel="00000000" w:rsidP="00000000" w:rsidRDefault="00000000" w:rsidRPr="00000000" w14:paraId="00000003">
      <w:pPr>
        <w:spacing w:line="480" w:lineRule="auto"/>
        <w:jc w:val="both"/>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The Tennessee State Organization Executive Board includes officers, past state presidents, and chapter presidents. The state officers include the President, First Vice President, Second Vice President, Recording Secretary, Corresponding Secretary, and Treasurer. Officers are elected by the membership to serve two-year terms except for the treasurer who may serve up to ten years. The related personnel positions are parliamentarian appointed by the President in addition to the Executive Secretary, Editor, and Webmaster who are selected by the Executive Board from recommendations made by the Personnel Committee. Each and every one of these members respects the history of this organization, values her association with its members, and embraces the opportunities for training and service. [113 words]</w:t>
      </w:r>
    </w:p>
    <w:p w:rsidR="00000000" w:rsidDel="00000000" w:rsidP="00000000" w:rsidRDefault="00000000" w:rsidRPr="00000000" w14:paraId="00000004">
      <w:pPr>
        <w:spacing w:line="480" w:lineRule="auto"/>
        <w:jc w:val="both"/>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05">
      <w:pPr>
        <w:spacing w:line="480" w:lineRule="auto"/>
        <w:jc w:val="both"/>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06">
      <w:pPr>
        <w:spacing w:line="480" w:lineRule="auto"/>
        <w:jc w:val="both"/>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07">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08">
      <w:pPr>
        <w:spacing w:line="480" w:lineRule="auto"/>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Slide #2 </w:t>
      </w:r>
    </w:p>
    <w:p w:rsidR="00000000" w:rsidDel="00000000" w:rsidP="00000000" w:rsidRDefault="00000000" w:rsidRPr="00000000" w14:paraId="00000009">
      <w:pPr>
        <w:spacing w:line="480" w:lineRule="auto"/>
        <w:jc w:val="both"/>
        <w:rPr>
          <w:rFonts w:ascii="Times New Roman" w:cs="Times New Roman" w:eastAsia="Times New Roman" w:hAnsi="Times New Roman"/>
          <w:sz w:val="32"/>
          <w:szCs w:val="32"/>
        </w:rPr>
      </w:pPr>
      <w:bookmarkStart w:colFirst="0" w:colLast="0" w:name="_heading=h.gjdgxs" w:id="0"/>
      <w:bookmarkEnd w:id="0"/>
      <w:r w:rsidDel="00000000" w:rsidR="00000000" w:rsidRPr="00000000">
        <w:rPr>
          <w:rFonts w:ascii="Times New Roman" w:cs="Times New Roman" w:eastAsia="Times New Roman" w:hAnsi="Times New Roman"/>
          <w:sz w:val="32"/>
          <w:szCs w:val="32"/>
          <w:rtl w:val="0"/>
        </w:rPr>
        <w:t xml:space="preserve">Marsha Brewer leads our state as the Tennessee State Organization President. Marsha spent her teaching career as a Metro Nashville Public Schools music educator and is an Orff Level 3 Music Specialist. Marsha is a Tennessee Star of the Southeast recipient, a graduate of the International Leadership Management Seminar, and a certified consultant for the Myers-Briggs Type Indicator of personality theory. Our First Vice President, Chasity Ragsdale, is the Library Media Specialist at Woodland Middle School in Williamson County and is a member of DKG Next “Think Tank” for younger members. In the past, she has served as both State Corresponding and State Recording Secretaries. Terri Sharp serves as our Second Vice President. Currently serving as a school counselor at Knoxville Central High School, Terri is an active member of the Smoky Mountain Counseling Association where she has served as president. She is a graduate of the TNSO Beginning and Advanced Leadership seminars and has experience on the Convention Steering Committee. [161 words]</w:t>
      </w:r>
    </w:p>
    <w:p w:rsidR="00000000" w:rsidDel="00000000" w:rsidP="00000000" w:rsidRDefault="00000000" w:rsidRPr="00000000" w14:paraId="0000000A">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0B">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0C">
      <w:pPr>
        <w:spacing w:line="480" w:lineRule="auto"/>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Slide #3</w:t>
      </w:r>
    </w:p>
    <w:p w:rsidR="00000000" w:rsidDel="00000000" w:rsidP="00000000" w:rsidRDefault="00000000" w:rsidRPr="00000000" w14:paraId="0000000D">
      <w:pPr>
        <w:spacing w:line="480" w:lineRule="auto"/>
        <w:jc w:val="both"/>
        <w:rPr>
          <w:rFonts w:ascii="Times New Roman" w:cs="Times New Roman" w:eastAsia="Times New Roman" w:hAnsi="Times New Roman"/>
          <w:sz w:val="32"/>
          <w:szCs w:val="32"/>
        </w:rPr>
      </w:pPr>
      <w:bookmarkStart w:colFirst="0" w:colLast="0" w:name="_heading=h.30j0zll" w:id="1"/>
      <w:bookmarkEnd w:id="1"/>
      <w:r w:rsidDel="00000000" w:rsidR="00000000" w:rsidRPr="00000000">
        <w:rPr>
          <w:rFonts w:ascii="Times New Roman" w:cs="Times New Roman" w:eastAsia="Times New Roman" w:hAnsi="Times New Roman"/>
          <w:sz w:val="32"/>
          <w:szCs w:val="32"/>
          <w:rtl w:val="0"/>
        </w:rPr>
        <w:t xml:space="preserve">Tennessee’s recording secretary, Regina Henry, serves as the Senior Instructional Designer for Adobe in Learning Systems and Development. She also serves as the Director of the Consortium of Doctors, Ltd., a national organization of African American women leaders. Our Corresponding Secretary is Belinda Juergens who teaches English at Independence High School in Williamson County. She has most recently served as an Area Director and chair of the Leadership Development Committee and sponsors Habitat for Humanity Student Builds at her school. Our current treasurer is Dr. Dianne Anderson, the McKenzie Special School District Technology Coordinator. Dianne served the Tennessee State Organization as webmaster from 2010 until 2018 and was honored as the 2023 State Achievement Award winner. Dianne was also elected to serve on the International Finance Committee. The treasurer is selected by the Executive Board from recommendations made by the Tennessee State Organization Personnel Committee.  [145 words]</w:t>
      </w:r>
    </w:p>
    <w:p w:rsidR="00000000" w:rsidDel="00000000" w:rsidP="00000000" w:rsidRDefault="00000000" w:rsidRPr="00000000" w14:paraId="0000000E">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0F">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10">
      <w:pPr>
        <w:spacing w:line="480" w:lineRule="auto"/>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Slide #4</w:t>
      </w:r>
    </w:p>
    <w:p w:rsidR="00000000" w:rsidDel="00000000" w:rsidP="00000000" w:rsidRDefault="00000000" w:rsidRPr="00000000" w14:paraId="00000011">
      <w:pPr>
        <w:spacing w:line="480" w:lineRule="auto"/>
        <w:jc w:val="both"/>
        <w:rPr>
          <w:rFonts w:ascii="Times New Roman" w:cs="Times New Roman" w:eastAsia="Times New Roman" w:hAnsi="Times New Roman"/>
          <w:sz w:val="32"/>
          <w:szCs w:val="32"/>
        </w:rPr>
      </w:pPr>
      <w:bookmarkStart w:colFirst="0" w:colLast="0" w:name="_heading=h.1fob9te" w:id="2"/>
      <w:bookmarkEnd w:id="2"/>
      <w:r w:rsidDel="00000000" w:rsidR="00000000" w:rsidRPr="00000000">
        <w:rPr>
          <w:rFonts w:ascii="Times New Roman" w:cs="Times New Roman" w:eastAsia="Times New Roman" w:hAnsi="Times New Roman"/>
          <w:sz w:val="32"/>
          <w:szCs w:val="32"/>
          <w:rtl w:val="0"/>
        </w:rPr>
        <w:t xml:space="preserve">There are four additional related personnel positions in our state organization: parliamentarian, executive secretary, editor, and webmaster. Dr. Kathie Harned is our state parliamentarian.</w:t>
      </w:r>
      <w:r w:rsidDel="00000000" w:rsidR="00000000" w:rsidRPr="00000000">
        <w:rPr>
          <w:rFonts w:ascii="Times New Roman" w:cs="Times New Roman" w:eastAsia="Times New Roman" w:hAnsi="Times New Roman"/>
          <w:color w:val="000000"/>
          <w:sz w:val="32"/>
          <w:szCs w:val="32"/>
          <w:rtl w:val="0"/>
        </w:rPr>
        <w:t xml:space="preserve"> </w:t>
      </w:r>
      <w:r w:rsidDel="00000000" w:rsidR="00000000" w:rsidRPr="00000000">
        <w:rPr>
          <w:rFonts w:ascii="Times New Roman" w:cs="Times New Roman" w:eastAsia="Times New Roman" w:hAnsi="Times New Roman"/>
          <w:sz w:val="32"/>
          <w:szCs w:val="32"/>
          <w:rtl w:val="0"/>
        </w:rPr>
        <w:t xml:space="preserve">She retired from Metro Nashville Schools as Curriculum Principal (McGavock High School), District Director of AVID, and District Curriculum Coach. Kathie also served as the Tennessee State Organization President from 2011 until 2013 and received the 2020 Tennessee State Organization Achievement Award. The Tennessee Executive Secretary is Jenni Lusk who is the Knox Doss Middle School Media Specialist and co-owner with her husband of Lusk Photography. The state newsletter editor is Michelle Steen, a Spanish instructor for both the Jackson Madison County School System and the University of Tennessee at Martin, Selmer and Jackson campuses. Michelle has also served as a DKG International Speaker. Finally, Sherrie Collins serves as our webmaster. Sherrie is the media specialist for Union County High School and facilitated the first ever Virtual Creative Arts Retreat in the Fall of 2020. [158 words]</w:t>
      </w:r>
    </w:p>
    <w:p w:rsidR="00000000" w:rsidDel="00000000" w:rsidP="00000000" w:rsidRDefault="00000000" w:rsidRPr="00000000" w14:paraId="00000012">
      <w:pPr>
        <w:spacing w:line="480" w:lineRule="auto"/>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Slide #5</w:t>
      </w:r>
    </w:p>
    <w:p w:rsidR="00000000" w:rsidDel="00000000" w:rsidP="00000000" w:rsidRDefault="00000000" w:rsidRPr="00000000" w14:paraId="00000013">
      <w:pPr>
        <w:spacing w:line="360" w:lineRule="auto"/>
        <w:jc w:val="both"/>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We would like to familiarize members with the state committees so that they might consider serving on one of them in the future. Area Directors serve as liaisons between the state president and local chapters. There are ten areas in the state. The Awards Committee presents the Order of the Rose Awards and totals points for the Maycie Chapter Excellence Awards given at the state convention. The Bylaws and Rules Committee presents amendments to state governing documents and reviews chapter rules for compliance with state and international rules. The Communications and Marketing Committee provides technology training, presents both Communications and Marketing chapter awards, and creates marketing videos. The Convention Steering Committee organizes the registration, breakout sessions, housing, and meals at the state convention in Sewanee each year. The Educational Excellence Committee suggests programs and projects for chapters; the Expansion Committee looks to establish chapters in areas where DKG is not present, elected Finance Committee members oversee the budget and financial affairs, and the Historic Preservation Committee records and preserves the state history. [172 words]</w:t>
      </w:r>
    </w:p>
    <w:p w:rsidR="00000000" w:rsidDel="00000000" w:rsidP="00000000" w:rsidRDefault="00000000" w:rsidRPr="00000000" w14:paraId="00000014">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15">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16">
      <w:pPr>
        <w:spacing w:line="480" w:lineRule="auto"/>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17">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18">
      <w:pPr>
        <w:spacing w:line="480" w:lineRule="auto"/>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Slide #6</w:t>
      </w:r>
    </w:p>
    <w:p w:rsidR="00000000" w:rsidDel="00000000" w:rsidP="00000000" w:rsidRDefault="00000000" w:rsidRPr="00000000" w14:paraId="00000019">
      <w:pPr>
        <w:spacing w:line="360" w:lineRule="auto"/>
        <w:jc w:val="both"/>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There are still more state committees where members might want to serve. The Leadership Development Committee organizes the beginning and advanced leadership management seminars with accomplished consultants each biennium. The Legislative Committee plans the annual Legislative Symposium and serves as a liaison between U.S. Forum and local chapters. The Membership Committee plans the Orientation Tea and Ceremony of Remembrance at the annual state convention. The next two committees are elected, so members who are interested apply, and those selected are approved by the Executive Board and convention attendees every two years. The Nominations Committee selects members for elected positions, and the Personnel Committee fills related personnel positions. The Planning Committee monitors the Tennessee Strategic Plan; the Scholarship Committee awards money for members seeking financial help with graduate study expenses; the Special Events Committee oversees the Silent Auction during the convention which raises money for leadership training; and the State Projects Committee encourages literacy and numeracy efforts in Tennessee. [158 words]</w:t>
      </w:r>
    </w:p>
    <w:p w:rsidR="00000000" w:rsidDel="00000000" w:rsidP="00000000" w:rsidRDefault="00000000" w:rsidRPr="00000000" w14:paraId="0000001A">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1B">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1C">
      <w:pPr>
        <w:spacing w:line="480" w:lineRule="auto"/>
        <w:jc w:val="center"/>
        <w:rPr>
          <w:rFonts w:ascii="Times New Roman" w:cs="Times New Roman" w:eastAsia="Times New Roman" w:hAnsi="Times New Roman"/>
          <w:sz w:val="32"/>
          <w:szCs w:val="32"/>
        </w:rPr>
      </w:pPr>
      <w:r w:rsidDel="00000000" w:rsidR="00000000" w:rsidRPr="00000000">
        <w:rPr>
          <w:rtl w:val="0"/>
        </w:rPr>
      </w:r>
    </w:p>
    <w:p w:rsidR="00000000" w:rsidDel="00000000" w:rsidP="00000000" w:rsidRDefault="00000000" w:rsidRPr="00000000" w14:paraId="0000001D">
      <w:pPr>
        <w:spacing w:line="480" w:lineRule="auto"/>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Slide #7</w:t>
      </w:r>
    </w:p>
    <w:p w:rsidR="00000000" w:rsidDel="00000000" w:rsidP="00000000" w:rsidRDefault="00000000" w:rsidRPr="00000000" w14:paraId="0000001E">
      <w:pPr>
        <w:spacing w:line="480" w:lineRule="auto"/>
        <w:jc w:val="both"/>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So what have we learned about our Tennessee State Organization Officers and Committees? We now know the responsibilities of our TNSO Officers and Related Personnel as well as state committees that serve our organization. Complete the five-question activity for module four: “Tennessee State Organization Officers and Committees” and submit to </w:t>
      </w:r>
      <w:hyperlink r:id="rId7">
        <w:r w:rsidDel="00000000" w:rsidR="00000000" w:rsidRPr="00000000">
          <w:rPr>
            <w:rFonts w:ascii="Times New Roman" w:cs="Times New Roman" w:eastAsia="Times New Roman" w:hAnsi="Times New Roman"/>
            <w:color w:val="0563c1"/>
            <w:sz w:val="32"/>
            <w:szCs w:val="32"/>
            <w:u w:val="single"/>
            <w:rtl w:val="0"/>
          </w:rPr>
          <w:t xml:space="preserve">DKG.member.edu@gmail.com</w:t>
        </w:r>
      </w:hyperlink>
      <w:r w:rsidDel="00000000" w:rsidR="00000000" w:rsidRPr="00000000">
        <w:rPr>
          <w:rFonts w:ascii="Times New Roman" w:cs="Times New Roman" w:eastAsia="Times New Roman" w:hAnsi="Times New Roman"/>
          <w:sz w:val="32"/>
          <w:szCs w:val="32"/>
          <w:rtl w:val="0"/>
        </w:rPr>
        <w:t xml:space="preserve"> for credit.</w:t>
      </w:r>
    </w:p>
    <w:sectPr>
      <w:headerReference r:id="rId8" w:type="default"/>
      <w:pgSz w:h="15840" w:w="12240" w:orient="portrait"/>
      <w:pgMar w:bottom="1260" w:top="117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32"/>
        <w:szCs w:val="3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32"/>
        <w:szCs w:val="32"/>
        <w:u w:val="none"/>
        <w:shd w:fill="auto" w:val="clear"/>
        <w:vertAlign w:val="baseline"/>
        <w:rtl w:val="0"/>
      </w:rPr>
      <w:t xml:space="preserve">Module 4: TN State Organization Officers and Committees</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464D93"/>
    <w:pPr>
      <w:spacing w:line="256" w:lineRule="auto"/>
    </w:p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basedOn w:val="DefaultParagraphFont"/>
    <w:uiPriority w:val="99"/>
    <w:semiHidden w:val="1"/>
    <w:unhideWhenUsed w:val="1"/>
    <w:rsid w:val="00464D93"/>
    <w:rPr>
      <w:color w:val="0563c1" w:themeColor="hyperlink"/>
      <w:u w:val="single"/>
    </w:rPr>
  </w:style>
  <w:style w:type="paragraph" w:styleId="Header">
    <w:name w:val="header"/>
    <w:basedOn w:val="Normal"/>
    <w:link w:val="HeaderChar"/>
    <w:uiPriority w:val="99"/>
    <w:unhideWhenUsed w:val="1"/>
    <w:rsid w:val="00464D93"/>
    <w:pPr>
      <w:tabs>
        <w:tab w:val="center" w:pos="4680"/>
        <w:tab w:val="right" w:pos="9360"/>
      </w:tabs>
      <w:spacing w:after="0" w:line="240" w:lineRule="auto"/>
    </w:pPr>
  </w:style>
  <w:style w:type="character" w:styleId="HeaderChar" w:customStyle="1">
    <w:name w:val="Header Char"/>
    <w:basedOn w:val="DefaultParagraphFont"/>
    <w:link w:val="Header"/>
    <w:uiPriority w:val="99"/>
    <w:rsid w:val="00464D93"/>
  </w:style>
  <w:style w:type="paragraph" w:styleId="Footer">
    <w:name w:val="footer"/>
    <w:basedOn w:val="Normal"/>
    <w:link w:val="FooterChar"/>
    <w:uiPriority w:val="99"/>
    <w:unhideWhenUsed w:val="1"/>
    <w:rsid w:val="00C75789"/>
    <w:pPr>
      <w:tabs>
        <w:tab w:val="center" w:pos="4680"/>
        <w:tab w:val="right" w:pos="9360"/>
      </w:tabs>
      <w:spacing w:after="0" w:line="240" w:lineRule="auto"/>
    </w:pPr>
  </w:style>
  <w:style w:type="character" w:styleId="FooterChar" w:customStyle="1">
    <w:name w:val="Footer Char"/>
    <w:basedOn w:val="DefaultParagraphFont"/>
    <w:link w:val="Footer"/>
    <w:uiPriority w:val="99"/>
    <w:rsid w:val="00C75789"/>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DKG.member.edu@gmail.com"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A7zeYD2EzU64TSrxfIt0NFotdKg==">CgMxLjAyCGguZ2pkZ3hzMgloLjMwajB6bGwyCWguMWZvYjl0ZTgAciExLTJ1MTJEMjZvRmw4UGtieFFlS2h5SGVNNTAxaEdGVHg=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2024-11-12T19:44:00Z</dcterms:created>
  <dc:creator>Elaine Alexander</dc:creator>
</cp:coreProperties>
</file>